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F3" w:rsidRDefault="004A2F57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1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" filled="f" strokecolor="#ea5f34" strokeweight="2.25pt">
            <v:textbox>
              <w:txbxContent>
                <w:p w:rsidR="002167F3" w:rsidRDefault="002167F3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2167F3" w:rsidRDefault="002167F3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2167F3" w:rsidRDefault="006B4665">
                  <w:pPr>
                    <w:ind w:firstLineChars="200" w:firstLine="42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010410" cy="1507490"/>
                        <wp:effectExtent l="19050" t="0" r="8845" b="0"/>
                        <wp:docPr id="401" name="图片 401" descr="121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" name="图片 401" descr="1212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227" cy="1508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67F3" w:rsidRDefault="006B4665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673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3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167F3" w:rsidRDefault="004A2F57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9.8pt;margin-top:5.55pt;width:215.15pt;height:52.5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" filled="f" stroked="f">
            <v:textbox>
              <w:txbxContent>
                <w:p w:rsidR="002167F3" w:rsidRDefault="006B4665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1百兆光+8百兆电工业级交换机</w:t>
                  </w:r>
                </w:p>
                <w:p w:rsidR="002167F3" w:rsidRDefault="006B4665">
                  <w:pPr>
                    <w:jc w:val="center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F5205E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R18F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2167F3" w:rsidRDefault="002167F3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</w:p>
                <w:p w:rsidR="002167F3" w:rsidRDefault="002167F3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2167F3" w:rsidRDefault="002167F3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4A2F57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6pt;margin-top:6.85pt;width:71.95pt;height:21.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" stroked="f">
            <v:textbox>
              <w:txbxContent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2167F3" w:rsidRDefault="004A2F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pt;margin-top:10.65pt;width:235.8pt;height:144.8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" stroked="f">
            <v:textbox>
              <w:txbxContent>
                <w:p w:rsidR="002167F3" w:rsidRDefault="006B4665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●使用SC/FC/ST光纤接口</w:t>
                  </w:r>
                </w:p>
                <w:p w:rsidR="002167F3" w:rsidRDefault="006B4665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3"/>
                      <w:szCs w:val="13"/>
                    </w:rPr>
                    <w:br/>
                  </w:r>
                </w:p>
                <w:p w:rsidR="002167F3" w:rsidRDefault="002167F3">
                  <w:pPr>
                    <w:rPr>
                      <w:rFonts w:ascii="宋体" w:eastAsia="宋体" w:hAnsi="宋体" w:cs="宋体"/>
                      <w:sz w:val="13"/>
                      <w:szCs w:val="13"/>
                    </w:rPr>
                  </w:pPr>
                </w:p>
                <w:p w:rsidR="002167F3" w:rsidRDefault="002167F3">
                  <w:pPr>
                    <w:rPr>
                      <w:rFonts w:ascii="宋体" w:eastAsia="宋体" w:hAnsi="宋体" w:cs="宋体"/>
                      <w:sz w:val="13"/>
                      <w:szCs w:val="13"/>
                    </w:rPr>
                  </w:pPr>
                </w:p>
              </w:txbxContent>
            </v:textbox>
          </v:shape>
        </w:pict>
      </w: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2167F3" w:rsidRDefault="006B4665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2167F3" w:rsidRDefault="002167F3">
      <w:pPr>
        <w:ind w:firstLineChars="200" w:firstLine="300"/>
        <w:rPr>
          <w:rFonts w:ascii="宋体" w:eastAsia="宋体" w:hAnsi="宋体" w:cs="宋体"/>
          <w:color w:val="000000"/>
          <w:sz w:val="15"/>
          <w:szCs w:val="15"/>
        </w:rPr>
      </w:pPr>
    </w:p>
    <w:p w:rsidR="002167F3" w:rsidRDefault="006B4665">
      <w:pPr>
        <w:ind w:firstLineChars="200" w:firstLine="30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8路百兆电口+1路百兆FX光口工业级以太网交换机，支持8个10/100Base-TX电口和1个100Base-X光口。产品符合FCC、CE、ROHS标准。</w:t>
      </w:r>
      <w:r w:rsidR="00F5205E">
        <w:rPr>
          <w:rFonts w:ascii="宋体" w:eastAsia="宋体" w:hAnsi="宋体" w:cs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R18F交换机具有-40℃～85℃的工作温度，具有超强的坚固度能适应各种严苛环境，也可以非常方便的安置在空间紧凑的控制箱中。导轨的安装特性、宽温操作及拥有IP40防护等级的外壳及LED指示灯，使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F5205E">
        <w:rPr>
          <w:rFonts w:ascii="宋体" w:eastAsia="宋体" w:hAnsi="宋体" w:cs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R18F成为一个即插即用的工业级设备，为用户的以太网设备联网提供可靠、便捷的解决方案。</w:t>
      </w:r>
    </w:p>
    <w:p w:rsidR="002167F3" w:rsidRDefault="002167F3">
      <w:pPr>
        <w:ind w:firstLineChars="200" w:firstLine="260"/>
        <w:rPr>
          <w:color w:val="000000"/>
          <w:sz w:val="13"/>
          <w:szCs w:val="13"/>
        </w:rPr>
      </w:pPr>
    </w:p>
    <w:p w:rsidR="002167F3" w:rsidRDefault="004A2F57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/>
          <w:color w:val="FFFFFF" w:themeColor="background1"/>
          <w:szCs w:val="21"/>
          <w:highlight w:val="darkGreen"/>
        </w:rPr>
        <w:pict>
          <v:shape id="_x0000_s1030" type="#_x0000_t202" style="position:absolute;left:0;text-align:left;margin-left:203pt;margin-top:15.45pt;width:295.65pt;height:302.0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" stroked="f">
            <v:textbox>
              <w:txbxContent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 ±8kV接触放电,±15kV空气放电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IEC(EN)61000-4-4(EFT) : 电源线 : ±4kV ; 数据线 : ±2kV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>IEC(EN)61000-4-5(Surge) : 电源线 : ±2kV CM/±4kV DM ; 数据线:±4kV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68522B" w:rsidRDefault="0068522B" w:rsidP="0068522B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交换属性：</w:t>
                  </w:r>
                </w:p>
                <w:p w:rsidR="0068522B" w:rsidRDefault="0068522B" w:rsidP="0068522B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4K</w:t>
                  </w:r>
                </w:p>
                <w:p w:rsidR="0068522B" w:rsidRDefault="0068522B" w:rsidP="0068522B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缓存：1.25Mbit                 背板带宽：1.8G</w:t>
                  </w:r>
                </w:p>
                <w:p w:rsidR="0068522B" w:rsidRDefault="0068522B" w:rsidP="0068522B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功耗：&lt;5W</w:t>
                  </w:r>
                </w:p>
                <w:p w:rsidR="002167F3" w:rsidRDefault="002167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2167F3" w:rsidRDefault="002167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2167F3" w:rsidRDefault="002167F3"/>
              </w:txbxContent>
            </v:textbox>
          </v:shape>
        </w:pict>
      </w:r>
      <w:r>
        <w:rPr>
          <w:rFonts w:ascii="宋体" w:eastAsia="宋体" w:hAnsi="宋体" w:cs="宋体"/>
          <w:color w:val="FFFFFF" w:themeColor="background1"/>
          <w:szCs w:val="21"/>
          <w:highlight w:val="darkGreen"/>
        </w:rPr>
        <w:pict>
          <v:shape id="_x0000_s1031" type="#_x0000_t202" style="position:absolute;left:0;text-align:left;margin-left:-6.25pt;margin-top:14.55pt;width:212.75pt;height:311.35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" filled="f" stroked="f">
            <v:textbox>
              <w:txbxContent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1百兆光+8百兆电工业级交换机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2167F3" w:rsidRDefault="00F5205E">
                  <w:pPr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6B4665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R18F系列</w:t>
                  </w:r>
                  <w:r w:rsidR="006B4665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 w:rsidR="006B4665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2167F3" w:rsidRDefault="006B4665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8路百兆电口+1路百兆光口工业级交换机</w:t>
                  </w:r>
                </w:p>
                <w:p w:rsidR="002167F3" w:rsidRDefault="006B4665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8个RJ45端口+1个光纤接口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100BaseFX端口（SC/FC/ST可选) 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网络协议: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10BASE-T;IEEE802.3i 10Base-T;IEEE802.3u;100Base-TX/FX;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IEEE802.3ab 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1000Base-T;IEEE802.3z 1000Base-X;IEEE802.3x;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工作环境: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工作温度 ：-40～85 °C（-40～185 °F）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储存温度 : -40～85 °C（-40～185 °F）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相对湿度 : 5%～95%(无凝露）</w:t>
                  </w:r>
                </w:p>
                <w:p w:rsidR="002167F3" w:rsidRDefault="002167F3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6B4665"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 w:rsidR="006B4665"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2167F3" w:rsidRDefault="002167F3">
      <w:pPr>
        <w:pStyle w:val="ac"/>
        <w:ind w:firstLine="300"/>
        <w:rPr>
          <w:rFonts w:ascii="宋体" w:eastAsia="宋体" w:hAnsi="宋体" w:cs="宋体"/>
          <w:sz w:val="15"/>
          <w:szCs w:val="15"/>
        </w:rPr>
      </w:pPr>
    </w:p>
    <w:p w:rsidR="002167F3" w:rsidRDefault="002167F3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2167F3" w:rsidRDefault="002167F3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2167F3" w:rsidRDefault="002167F3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2167F3">
      <w:pPr>
        <w:rPr>
          <w:rFonts w:ascii="Arial" w:hAnsi="Arial" w:cs="Arial"/>
          <w:sz w:val="22"/>
        </w:rPr>
      </w:pPr>
    </w:p>
    <w:p w:rsidR="002167F3" w:rsidRDefault="004A2F57">
      <w:pPr>
        <w:rPr>
          <w:rFonts w:ascii="Arial" w:eastAsia="宋体" w:hAnsi="Arial" w:cs="Arial"/>
          <w:sz w:val="22"/>
        </w:rPr>
      </w:pPr>
      <w:r>
        <w:rPr>
          <w:rFonts w:ascii="Arial" w:hAnsi="Arial" w:cs="Arial"/>
          <w:sz w:val="22"/>
        </w:rPr>
        <w:pict>
          <v:shape id="_x0000_s1032" type="#_x0000_t202" style="position:absolute;left:0;text-align:left;margin-left:-6.8pt;margin-top:2.35pt;width:196.55pt;height:179.3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" stroked="f">
            <v:textbox>
              <w:txbxContent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电源：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2167F3" w:rsidRDefault="006B4665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2167F3" w:rsidRDefault="006B4665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交换机属性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重量 ：0.64Kg  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 x 44.2mm （长 x 宽 x 高）</w:t>
                  </w:r>
                </w:p>
                <w:p w:rsidR="002167F3" w:rsidRDefault="002167F3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.9pt;width:196.55pt;height:211.0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" stroked="f">
            <v:textbox>
              <w:txbxContent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LED 指标：</w:t>
                  </w:r>
                </w:p>
                <w:p w:rsidR="002167F3" w:rsidRDefault="006B4665">
                  <w:pPr>
                    <w:pStyle w:val="a8"/>
                    <w:spacing w:line="160" w:lineRule="atLeast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电源指示灯 ：PWR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接口指示灯 ：电口、光口（Link/ACT）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2167F3" w:rsidRDefault="006B466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2167F3" w:rsidRDefault="006B4665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2167F3" w:rsidRDefault="006B466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2167F3" w:rsidRDefault="006B4665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2167F3" w:rsidRDefault="006B466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2167F3" w:rsidRDefault="006B466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2167F3" w:rsidRDefault="002167F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2167F3" w:rsidRDefault="002167F3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2167F3" w:rsidRDefault="002167F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2167F3" w:rsidRDefault="002167F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Arial" w:eastAsia="宋体" w:hAnsi="Arial" w:cs="Arial"/>
          <w:sz w:val="22"/>
        </w:rPr>
      </w:pPr>
    </w:p>
    <w:p w:rsidR="002167F3" w:rsidRDefault="002167F3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2167F3" w:rsidRDefault="002167F3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2167F3" w:rsidRDefault="006B4665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2167F3" w:rsidRDefault="006B4665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noProof/>
          <w:color w:val="000000"/>
          <w:sz w:val="15"/>
          <w:szCs w:val="1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122555</wp:posOffset>
            </wp:positionV>
            <wp:extent cx="1861185" cy="1160780"/>
            <wp:effectExtent l="0" t="0" r="5715" b="1270"/>
            <wp:wrapSquare wrapText="bothSides"/>
            <wp:docPr id="681" name="图片 17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图片 17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 xml:space="preserve">长x宽x高 (mm): </w:t>
      </w:r>
      <w:r>
        <w:rPr>
          <w:rFonts w:ascii="宋体" w:eastAsia="宋体" w:hAnsi="宋体" w:cs="宋体" w:hint="eastAsia"/>
          <w:b/>
          <w:bCs/>
          <w:color w:val="000000"/>
          <w:sz w:val="15"/>
          <w:szCs w:val="15"/>
        </w:rPr>
        <w:t>143.7 x 103 x 44.2mm</w:t>
      </w:r>
    </w:p>
    <w:p w:rsidR="002167F3" w:rsidRDefault="006B4665">
      <w:pPr>
        <w:rPr>
          <w:rFonts w:ascii="宋体" w:eastAsia="宋体" w:hAnsi="宋体" w:cs="宋体"/>
          <w:b/>
          <w:bCs/>
          <w:color w:val="EA5F34"/>
          <w:szCs w:val="21"/>
        </w:rPr>
      </w:pPr>
      <w:r>
        <w:rPr>
          <w:rFonts w:ascii="宋体" w:eastAsia="宋体" w:hAnsi="宋体" w:cs="宋体" w:hint="eastAsia"/>
          <w:b/>
          <w:bCs/>
          <w:noProof/>
          <w:color w:val="333333"/>
          <w:sz w:val="15"/>
          <w:szCs w:val="1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119380</wp:posOffset>
            </wp:positionV>
            <wp:extent cx="2432685" cy="847725"/>
            <wp:effectExtent l="0" t="0" r="5715" b="9525"/>
            <wp:wrapSquare wrapText="bothSides"/>
            <wp:docPr id="682" name="图片 15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图片 15" descr="E:\YH产品资料202006\尺寸规格图\入地1光8_新.png入地1光8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167F3" w:rsidRDefault="002167F3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2167F3" w:rsidRDefault="002167F3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2167F3" w:rsidRDefault="002167F3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2167F3" w:rsidRDefault="002167F3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2167F3" w:rsidRDefault="002167F3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2167F3" w:rsidRDefault="006B4665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tbl>
      <w:tblPr>
        <w:tblStyle w:val="a9"/>
        <w:tblpPr w:leftFromText="180" w:rightFromText="180" w:vertAnchor="text" w:horzAnchor="page" w:tblpX="1212" w:tblpY="194"/>
        <w:tblOverlap w:val="never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1101"/>
        <w:gridCol w:w="5923"/>
      </w:tblGrid>
      <w:tr w:rsidR="002167F3">
        <w:trPr>
          <w:trHeight w:val="29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F3" w:rsidRDefault="006B4665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F3" w:rsidRDefault="006B4665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R18F-SC2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Pr="00712BF0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1个百兆光+8个百兆电、SC接口、多模双纤、2公里、导轨式、DC12-52V供电-宽温（-40℃-85℃）-CE-RoHS-FCC-公安部检验报告-工信部入网许可证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R18F-SC20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1个百兆光+8个百兆电、SC接口、单模双纤、20公里、导轨式、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R18F-SC20A/B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1个百兆光+8个百兆电、SC接口、单模单纤、20公里、导轨式、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R18F-FC2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Pr="00712BF0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1个百兆光+8个百兆电、FC接口、多模双纤、2公里、导轨式、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R18F-FC20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Pr="00712BF0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1个百兆光+8个百兆电、FC接口、单模双纤、20公里、导轨式、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R18F-FC20A/B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1个百兆光+8个百兆电、FC接口、单模单纤、20公里、导轨式、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R18F-ST2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Pr="00712BF0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1个百兆光+8个百兆电、ST接口、多模双纤、2公里、导轨式、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R18F-ST20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Pr="00712BF0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1个百兆光+8个百兆电、ST接口、单模双纤、20公里、导轨式、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6B466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R18F-ST20A/B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3" w:rsidRPr="00712BF0" w:rsidRDefault="006B4665" w:rsidP="00712BF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712BF0">
              <w:rPr>
                <w:rFonts w:eastAsia="宋体" w:hint="eastAsia"/>
                <w:color w:val="000000"/>
                <w:sz w:val="15"/>
                <w:szCs w:val="15"/>
              </w:rPr>
              <w:t>1个百兆光+8个百兆电、ST接口、单模单纤、20公里、导轨式、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2167F3">
        <w:trPr>
          <w:trHeight w:val="318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6B4665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6136"/>
                <w:sz w:val="15"/>
                <w:szCs w:val="15"/>
              </w:rPr>
              <w:t>电源适配器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6B46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Pr="00712BF0" w:rsidRDefault="006B46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2167F3">
        <w:trPr>
          <w:trHeight w:val="318"/>
        </w:trPr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2167F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6B46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6B46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2167F3">
        <w:trPr>
          <w:trHeight w:val="318"/>
        </w:trPr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2167F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Default="00F520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6B46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3" w:rsidRPr="00712BF0" w:rsidRDefault="006B46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2167F3" w:rsidRDefault="002167F3"/>
    <w:p w:rsidR="002167F3" w:rsidRDefault="002167F3">
      <w:pPr>
        <w:rPr>
          <w:rFonts w:ascii="Arial" w:hAnsi="Arial" w:cs="Arial"/>
          <w:sz w:val="22"/>
        </w:rPr>
      </w:pPr>
    </w:p>
    <w:p w:rsidR="002167F3" w:rsidRDefault="002167F3"/>
    <w:sectPr w:rsidR="002167F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57" w:rsidRDefault="004A2F57">
      <w:r>
        <w:separator/>
      </w:r>
    </w:p>
  </w:endnote>
  <w:endnote w:type="continuationSeparator" w:id="0">
    <w:p w:rsidR="004A2F57" w:rsidRDefault="004A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57" w:rsidRDefault="004A2F57">
      <w:r>
        <w:separator/>
      </w:r>
    </w:p>
  </w:footnote>
  <w:footnote w:type="continuationSeparator" w:id="0">
    <w:p w:rsidR="004A2F57" w:rsidRDefault="004A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F3" w:rsidRDefault="006B4665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122F7"/>
    <w:rsid w:val="00093A61"/>
    <w:rsid w:val="000D401E"/>
    <w:rsid w:val="002167F3"/>
    <w:rsid w:val="00285349"/>
    <w:rsid w:val="0030057F"/>
    <w:rsid w:val="003D680F"/>
    <w:rsid w:val="004A2F57"/>
    <w:rsid w:val="005F5BED"/>
    <w:rsid w:val="0068522B"/>
    <w:rsid w:val="006B4665"/>
    <w:rsid w:val="00712BF0"/>
    <w:rsid w:val="007437EC"/>
    <w:rsid w:val="00755CB5"/>
    <w:rsid w:val="00813B29"/>
    <w:rsid w:val="00876723"/>
    <w:rsid w:val="0096090F"/>
    <w:rsid w:val="00A20848"/>
    <w:rsid w:val="00CA7630"/>
    <w:rsid w:val="00D45611"/>
    <w:rsid w:val="00D9128F"/>
    <w:rsid w:val="00DE7752"/>
    <w:rsid w:val="00E91F80"/>
    <w:rsid w:val="00EF373F"/>
    <w:rsid w:val="00F5205E"/>
    <w:rsid w:val="05E55FBB"/>
    <w:rsid w:val="0B6E713B"/>
    <w:rsid w:val="1B325234"/>
    <w:rsid w:val="1D5E199C"/>
    <w:rsid w:val="25D107DF"/>
    <w:rsid w:val="2A0F45B6"/>
    <w:rsid w:val="3AFA68D6"/>
    <w:rsid w:val="3FBB78EF"/>
    <w:rsid w:val="4719436C"/>
    <w:rsid w:val="4C6A1CEF"/>
    <w:rsid w:val="52621833"/>
    <w:rsid w:val="5B7F5150"/>
    <w:rsid w:val="6421373B"/>
    <w:rsid w:val="657D4040"/>
    <w:rsid w:val="678F3CB5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62EDA62-42B4-4353-A40A-74BF49F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d">
    <w:name w:val="无间隔 字符"/>
    <w:basedOn w:val="a0"/>
    <w:link w:val="ae"/>
    <w:uiPriority w:val="1"/>
    <w:qFormat/>
    <w:locked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7</cp:revision>
  <dcterms:created xsi:type="dcterms:W3CDTF">2019-03-30T06:03:00Z</dcterms:created>
  <dcterms:modified xsi:type="dcterms:W3CDTF">2022-09-05T03:38:00Z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